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DAB" w:rsidRDefault="00246DA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46DAB" w:rsidRDefault="00246DAB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246DA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46DAB" w:rsidRDefault="00246DAB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46DAB" w:rsidRDefault="00246DAB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246DAB" w:rsidRDefault="00246DA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46DAB" w:rsidRDefault="00246DAB">
      <w:pPr>
        <w:pStyle w:val="ConsPlusNormal"/>
        <w:jc w:val="center"/>
      </w:pPr>
    </w:p>
    <w:p w:rsidR="00246DAB" w:rsidRDefault="00246DAB">
      <w:pPr>
        <w:pStyle w:val="ConsPlusTitle"/>
        <w:jc w:val="center"/>
      </w:pPr>
      <w:r>
        <w:t>РОССИЙСКАЯ ФЕДЕРАЦИЯ</w:t>
      </w:r>
    </w:p>
    <w:p w:rsidR="00246DAB" w:rsidRDefault="00246DAB">
      <w:pPr>
        <w:pStyle w:val="ConsPlusTitle"/>
        <w:jc w:val="center"/>
      </w:pPr>
    </w:p>
    <w:p w:rsidR="00246DAB" w:rsidRDefault="00246DAB">
      <w:pPr>
        <w:pStyle w:val="ConsPlusTitle"/>
        <w:jc w:val="center"/>
      </w:pPr>
      <w:r>
        <w:t>ФЕДЕРАЛЬНЫЙ ЗАКОН</w:t>
      </w:r>
    </w:p>
    <w:p w:rsidR="00246DAB" w:rsidRDefault="00246DAB">
      <w:pPr>
        <w:pStyle w:val="ConsPlusTitle"/>
        <w:jc w:val="center"/>
      </w:pPr>
    </w:p>
    <w:p w:rsidR="00246DAB" w:rsidRDefault="00246DAB">
      <w:pPr>
        <w:pStyle w:val="ConsPlusTitle"/>
        <w:jc w:val="center"/>
      </w:pPr>
      <w:r>
        <w:t>О ПОРЯДКЕ РАССМОТРЕНИЯ ОБРАЩЕНИЙ</w:t>
      </w:r>
    </w:p>
    <w:p w:rsidR="00246DAB" w:rsidRDefault="00246DAB">
      <w:pPr>
        <w:pStyle w:val="ConsPlusTitle"/>
        <w:jc w:val="center"/>
      </w:pPr>
      <w:r>
        <w:t>ГРАЖДАН РОССИЙСКОЙ ФЕДЕРАЦИИ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jc w:val="right"/>
      </w:pPr>
      <w:proofErr w:type="gramStart"/>
      <w:r>
        <w:t>Принят</w:t>
      </w:r>
      <w:proofErr w:type="gramEnd"/>
    </w:p>
    <w:p w:rsidR="00246DAB" w:rsidRDefault="00246DAB">
      <w:pPr>
        <w:pStyle w:val="ConsPlusNormal"/>
        <w:jc w:val="right"/>
      </w:pPr>
      <w:r>
        <w:t>Государственной Думой</w:t>
      </w:r>
    </w:p>
    <w:p w:rsidR="00246DAB" w:rsidRDefault="00246DAB">
      <w:pPr>
        <w:pStyle w:val="ConsPlusNormal"/>
        <w:jc w:val="right"/>
      </w:pPr>
      <w:r>
        <w:t>21 апреля 2006 года</w:t>
      </w:r>
    </w:p>
    <w:p w:rsidR="00246DAB" w:rsidRDefault="00246DAB">
      <w:pPr>
        <w:pStyle w:val="ConsPlusNormal"/>
        <w:jc w:val="right"/>
      </w:pPr>
    </w:p>
    <w:p w:rsidR="00246DAB" w:rsidRDefault="00246DAB">
      <w:pPr>
        <w:pStyle w:val="ConsPlusNormal"/>
        <w:jc w:val="right"/>
      </w:pPr>
      <w:r>
        <w:t>Одобрен</w:t>
      </w:r>
    </w:p>
    <w:p w:rsidR="00246DAB" w:rsidRDefault="00246DAB">
      <w:pPr>
        <w:pStyle w:val="ConsPlusNormal"/>
        <w:jc w:val="right"/>
      </w:pPr>
      <w:r>
        <w:t>Советом Федерации</w:t>
      </w:r>
    </w:p>
    <w:p w:rsidR="00246DAB" w:rsidRDefault="00246DAB">
      <w:pPr>
        <w:pStyle w:val="ConsPlusNormal"/>
        <w:jc w:val="right"/>
      </w:pPr>
      <w:r>
        <w:t>26 апреля 2006 года</w:t>
      </w:r>
    </w:p>
    <w:p w:rsidR="00246DAB" w:rsidRDefault="00246DA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246DA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6DAB" w:rsidRDefault="00246DA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6DAB" w:rsidRDefault="00246DA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6DAB" w:rsidRDefault="00246DA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46DAB" w:rsidRDefault="00246DA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5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46DAB" w:rsidRDefault="00246D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246DAB" w:rsidRDefault="00246D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246DAB" w:rsidRDefault="00246D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 xml:space="preserve">, от 04.08.2023 </w:t>
            </w:r>
            <w:hyperlink r:id="rId13">
              <w:r>
                <w:rPr>
                  <w:color w:val="0000FF"/>
                </w:rPr>
                <w:t>N 480-ФЗ</w:t>
              </w:r>
            </w:hyperlink>
            <w:r>
              <w:rPr>
                <w:color w:val="392C69"/>
              </w:rPr>
              <w:t xml:space="preserve">, от 28.12.2024 </w:t>
            </w:r>
            <w:hyperlink r:id="rId14">
              <w:r>
                <w:rPr>
                  <w:color w:val="0000FF"/>
                </w:rPr>
                <w:t>N 547-ФЗ</w:t>
              </w:r>
            </w:hyperlink>
            <w:r>
              <w:rPr>
                <w:color w:val="392C69"/>
              </w:rPr>
              <w:t>,</w:t>
            </w:r>
          </w:p>
          <w:p w:rsidR="00246DAB" w:rsidRDefault="00246DAB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5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246DAB" w:rsidRDefault="00246DAB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6DAB" w:rsidRDefault="00246DAB">
            <w:pPr>
              <w:pStyle w:val="ConsPlusNormal"/>
            </w:pPr>
          </w:p>
        </w:tc>
      </w:tr>
    </w:tbl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6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hyperlink r:id="rId17">
        <w:r>
          <w:rPr>
            <w:color w:val="0000FF"/>
          </w:rPr>
          <w:t>законами</w:t>
        </w:r>
      </w:hyperlink>
      <w:r>
        <w:t xml:space="preserve"> и иными федеральными законами.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246DAB" w:rsidRDefault="00246DAB">
      <w:pPr>
        <w:pStyle w:val="ConsPlusNormal"/>
        <w:jc w:val="both"/>
      </w:pPr>
      <w:r>
        <w:t xml:space="preserve">(часть 4 введена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246DAB" w:rsidRDefault="00246DA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9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20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246DAB" w:rsidRDefault="00246DAB">
      <w:pPr>
        <w:pStyle w:val="ConsPlusNormal"/>
        <w:spacing w:before="220"/>
        <w:ind w:firstLine="540"/>
        <w:jc w:val="both"/>
      </w:pPr>
      <w:proofErr w:type="gramStart"/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портал), иной информационной системы государственного органа или органа местного самоуправления либо официального сайта государственного органа или органа местного самоуправления в информационно-телекоммуникационной сети</w:t>
      </w:r>
      <w:proofErr w:type="gramEnd"/>
      <w:r>
        <w:t xml:space="preserve"> "Интернет", обеспечивающих идентификацию и (или) аутентификацию граждан (если иное не установлено настоящим Федеральным законом),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246DAB" w:rsidRDefault="00246DAB">
      <w:pPr>
        <w:pStyle w:val="ConsPlusNormal"/>
        <w:jc w:val="both"/>
      </w:pPr>
      <w:r>
        <w:t xml:space="preserve">(п. 1 в ред. Федерального </w:t>
      </w:r>
      <w:hyperlink r:id="rId21">
        <w:r>
          <w:rPr>
            <w:color w:val="0000FF"/>
          </w:rPr>
          <w:t>закона</w:t>
        </w:r>
      </w:hyperlink>
      <w:r>
        <w:t xml:space="preserve"> от 28.12.2024 N 547-ФЗ)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</w:t>
      </w:r>
      <w:r>
        <w:lastRenderedPageBreak/>
        <w:t>должностных лиц;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246DAB" w:rsidRDefault="00246DAB">
      <w:pPr>
        <w:pStyle w:val="ConsPlusNormal"/>
        <w:jc w:val="both"/>
      </w:pPr>
      <w:r>
        <w:t xml:space="preserve">(в ред. Федерального </w:t>
      </w:r>
      <w:hyperlink r:id="rId22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3">
        <w:r>
          <w:rPr>
            <w:color w:val="0000FF"/>
          </w:rPr>
          <w:t>тайну</w:t>
        </w:r>
      </w:hyperlink>
      <w:r>
        <w:t>;</w:t>
      </w:r>
    </w:p>
    <w:p w:rsidR="00246DAB" w:rsidRDefault="00246DAB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4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7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246DAB" w:rsidRDefault="00246DAB">
      <w:pPr>
        <w:pStyle w:val="ConsPlusNormal"/>
        <w:jc w:val="both"/>
      </w:pPr>
      <w:r>
        <w:t xml:space="preserve">(в ред. Федерального </w:t>
      </w:r>
      <w:hyperlink r:id="rId24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5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 xml:space="preserve">1. Запрещается </w:t>
      </w:r>
      <w:hyperlink r:id="rId26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246DAB" w:rsidRDefault="00246DAB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7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целях обеспечения безопасности граждан в связи с их обращениями в органы, осуществляющие оперативно-разыскную деятельность или обеспечение безопасности Российской Федерации, к должностным лицам указанных органов нормативными правовыми актами федерального органа исполнительной власти в области внутренних дел, федерального органа </w:t>
      </w:r>
      <w:r>
        <w:lastRenderedPageBreak/>
        <w:t>исполнительной власти в области обеспечения безопасности, федерального органа исполнительной власти в области внешней разведки, федерального органа исполнительной власти в области государственной охраны</w:t>
      </w:r>
      <w:proofErr w:type="gramEnd"/>
      <w:r>
        <w:t xml:space="preserve"> может быть установлен </w:t>
      </w:r>
      <w:hyperlink r:id="rId28">
        <w:r>
          <w:rPr>
            <w:color w:val="0000FF"/>
          </w:rPr>
          <w:t>особый порядок</w:t>
        </w:r>
      </w:hyperlink>
      <w:r>
        <w:t xml:space="preserve"> направления обращений в форме электронного документа и направления ответов на обращения, уведомлений.</w:t>
      </w:r>
    </w:p>
    <w:p w:rsidR="00246DAB" w:rsidRDefault="00246DAB">
      <w:pPr>
        <w:pStyle w:val="ConsPlusNormal"/>
        <w:jc w:val="both"/>
      </w:pPr>
      <w:r>
        <w:t xml:space="preserve">(часть 3 введена Федеральным </w:t>
      </w:r>
      <w:hyperlink r:id="rId29">
        <w:r>
          <w:rPr>
            <w:color w:val="0000FF"/>
          </w:rPr>
          <w:t>законом</w:t>
        </w:r>
      </w:hyperlink>
      <w:r>
        <w:t xml:space="preserve"> от 28.12.2024 N 547-ФЗ)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обращении в письменной форме в обязательном порядке указывает либо наименование государственного органа или органа местного самоуправления, в которые направляет обращение в письменной форме,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</w:t>
      </w:r>
      <w:proofErr w:type="gramEnd"/>
      <w:r>
        <w:t xml:space="preserve"> предложения, заявления или жалобы, ставит личную подпись и дату.</w:t>
      </w:r>
    </w:p>
    <w:p w:rsidR="00246DAB" w:rsidRDefault="00246DAB">
      <w:pPr>
        <w:pStyle w:val="ConsPlusNormal"/>
        <w:jc w:val="both"/>
      </w:pPr>
      <w:r>
        <w:t xml:space="preserve">(в ред. Федерального </w:t>
      </w:r>
      <w:hyperlink r:id="rId30">
        <w:r>
          <w:rPr>
            <w:color w:val="0000FF"/>
          </w:rPr>
          <w:t>закона</w:t>
        </w:r>
      </w:hyperlink>
      <w:r>
        <w:t xml:space="preserve"> от 04.08.2023 N 480-ФЗ)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обращению в письменной форме документы и материалы либо их копии.</w:t>
      </w:r>
    </w:p>
    <w:p w:rsidR="00246DAB" w:rsidRDefault="00246DA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1">
        <w:r>
          <w:rPr>
            <w:color w:val="0000FF"/>
          </w:rPr>
          <w:t>закона</w:t>
        </w:r>
      </w:hyperlink>
      <w:r>
        <w:t xml:space="preserve"> от 04.08.2023 N 480-ФЗ)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100">
        <w:r>
          <w:rPr>
            <w:color w:val="0000FF"/>
          </w:rPr>
          <w:t>порядке</w:t>
        </w:r>
      </w:hyperlink>
      <w:r>
        <w:t xml:space="preserve">, установленном настоящим Федеральным законом. </w:t>
      </w:r>
      <w:proofErr w:type="gramStart"/>
      <w:r>
        <w:t>В обращении гражданин в обязательном порядке указывает свои фамилию, имя, отчество (последнее - при наличии), а также указывает адрес электронной почты либо использует адрес (уникальный идентификатор) личного кабинета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по которым должны быть направлены ответ, уведомление о переадресации обращения.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форме.</w:t>
      </w:r>
    </w:p>
    <w:p w:rsidR="00246DAB" w:rsidRDefault="00246DAB">
      <w:pPr>
        <w:pStyle w:val="ConsPlusNormal"/>
        <w:jc w:val="both"/>
      </w:pPr>
      <w:r>
        <w:t xml:space="preserve">(в ред. Федеральных законов от 27.11.2017 </w:t>
      </w:r>
      <w:hyperlink r:id="rId32">
        <w:r>
          <w:rPr>
            <w:color w:val="0000FF"/>
          </w:rPr>
          <w:t>N 355-ФЗ</w:t>
        </w:r>
      </w:hyperlink>
      <w:r>
        <w:t xml:space="preserve">, от 04.08.2023 </w:t>
      </w:r>
      <w:hyperlink r:id="rId33">
        <w:r>
          <w:rPr>
            <w:color w:val="0000FF"/>
          </w:rPr>
          <w:t>N 480-ФЗ</w:t>
        </w:r>
      </w:hyperlink>
      <w:r>
        <w:t xml:space="preserve">, от 28.12.2024 </w:t>
      </w:r>
      <w:hyperlink r:id="rId34">
        <w:r>
          <w:rPr>
            <w:color w:val="0000FF"/>
          </w:rPr>
          <w:t>N 547-ФЗ</w:t>
        </w:r>
      </w:hyperlink>
      <w:r>
        <w:t>)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bookmarkStart w:id="1" w:name="P83"/>
      <w:bookmarkEnd w:id="1"/>
      <w:r>
        <w:t>Статья 8. Направление и регистрация письменного обращения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</w:t>
      </w:r>
      <w:hyperlink w:anchor="P121">
        <w:r>
          <w:rPr>
            <w:color w:val="0000FF"/>
          </w:rPr>
          <w:t>части 4 статьи 11</w:t>
        </w:r>
        <w:proofErr w:type="gramEnd"/>
      </w:hyperlink>
      <w:r>
        <w:t xml:space="preserve"> настоящего Федерального закона.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35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</w:t>
      </w:r>
      <w:r>
        <w:lastRenderedPageBreak/>
        <w:t>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2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246DAB" w:rsidRDefault="00246DAB">
      <w:pPr>
        <w:pStyle w:val="ConsPlusNormal"/>
        <w:jc w:val="both"/>
      </w:pPr>
      <w:r>
        <w:t xml:space="preserve">(часть 3.1 введена Федеральным </w:t>
      </w:r>
      <w:hyperlink r:id="rId36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37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246DAB" w:rsidRDefault="00246DAB">
      <w:pPr>
        <w:pStyle w:val="ConsPlusNormal"/>
        <w:spacing w:before="220"/>
        <w:ind w:firstLine="540"/>
        <w:jc w:val="both"/>
      </w:pPr>
      <w:bookmarkStart w:id="2" w:name="P92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92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8">
        <w:r>
          <w:rPr>
            <w:color w:val="0000FF"/>
          </w:rPr>
          <w:t>порядке</w:t>
        </w:r>
      </w:hyperlink>
      <w:r>
        <w:t xml:space="preserve"> в суд.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bookmarkStart w:id="3" w:name="P100"/>
      <w:bookmarkEnd w:id="3"/>
      <w:r>
        <w:t>Статья 10. Рассмотрение обращения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246DAB" w:rsidRDefault="00246DAB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246DAB" w:rsidRDefault="00246DAB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246DAB" w:rsidRDefault="00246DAB">
      <w:pPr>
        <w:pStyle w:val="ConsPlusNormal"/>
        <w:jc w:val="both"/>
      </w:pPr>
      <w:r>
        <w:t xml:space="preserve">(в ред. Федерального </w:t>
      </w:r>
      <w:hyperlink r:id="rId39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</w:t>
      </w:r>
      <w:r>
        <w:lastRenderedPageBreak/>
        <w:t xml:space="preserve">исключением случаев, указанных в </w:t>
      </w:r>
      <w:hyperlink w:anchor="P114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246DAB" w:rsidRDefault="00246DAB">
      <w:pPr>
        <w:pStyle w:val="ConsPlusNormal"/>
        <w:spacing w:before="220"/>
        <w:ind w:firstLine="540"/>
        <w:jc w:val="both"/>
      </w:pPr>
      <w:bookmarkStart w:id="4" w:name="P109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40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246DAB" w:rsidRDefault="00246DAB">
      <w:pPr>
        <w:pStyle w:val="ConsPlusNormal"/>
        <w:spacing w:before="220"/>
        <w:ind w:firstLine="540"/>
        <w:jc w:val="both"/>
      </w:pPr>
      <w:bookmarkStart w:id="5" w:name="P111"/>
      <w:bookmarkEnd w:id="5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либо по адресу (уникальному идентификатору) личного кабинета гражданина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при использовании Единого</w:t>
      </w:r>
      <w:proofErr w:type="gramEnd"/>
      <w:r>
        <w:t xml:space="preserve"> портала или иной информационной системы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</w:t>
      </w:r>
      <w:proofErr w:type="gramStart"/>
      <w:r>
        <w:t xml:space="preserve">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246DAB" w:rsidRDefault="00246DAB">
      <w:pPr>
        <w:pStyle w:val="ConsPlusNormal"/>
        <w:jc w:val="both"/>
      </w:pPr>
      <w:r>
        <w:t xml:space="preserve">(в ред. Федеральных законов от 27.11.2017 </w:t>
      </w:r>
      <w:hyperlink r:id="rId41">
        <w:r>
          <w:rPr>
            <w:color w:val="0000FF"/>
          </w:rPr>
          <w:t>N 355-ФЗ</w:t>
        </w:r>
      </w:hyperlink>
      <w:r>
        <w:t xml:space="preserve">, от 04.08.2023 </w:t>
      </w:r>
      <w:hyperlink r:id="rId42">
        <w:r>
          <w:rPr>
            <w:color w:val="0000FF"/>
          </w:rPr>
          <w:t>N 480-ФЗ</w:t>
        </w:r>
      </w:hyperlink>
      <w:r>
        <w:t xml:space="preserve">, от 28.12.2024 </w:t>
      </w:r>
      <w:hyperlink r:id="rId43">
        <w:r>
          <w:rPr>
            <w:color w:val="0000FF"/>
          </w:rPr>
          <w:t>N 547-ФЗ</w:t>
        </w:r>
      </w:hyperlink>
      <w:r>
        <w:t>)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bookmarkStart w:id="6" w:name="P114"/>
      <w:bookmarkEnd w:id="6"/>
      <w:r>
        <w:t>Статья 11. Порядок рассмотрения отдельных обращений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246DAB" w:rsidRDefault="00246DAB">
      <w:pPr>
        <w:pStyle w:val="ConsPlusNormal"/>
        <w:jc w:val="both"/>
      </w:pPr>
      <w:r>
        <w:t xml:space="preserve">(в ред. Федерального </w:t>
      </w:r>
      <w:hyperlink r:id="rId44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45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246DAB" w:rsidRDefault="00246DA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6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</w:t>
      </w:r>
      <w:r>
        <w:lastRenderedPageBreak/>
        <w:t>гражданину, направившему обращение, о недопустимости злоупотребления правом.</w:t>
      </w:r>
      <w:proofErr w:type="gramEnd"/>
    </w:p>
    <w:p w:rsidR="00246DAB" w:rsidRDefault="00246DAB">
      <w:pPr>
        <w:pStyle w:val="ConsPlusNormal"/>
        <w:spacing w:before="220"/>
        <w:ind w:firstLine="540"/>
        <w:jc w:val="both"/>
      </w:pPr>
      <w:bookmarkStart w:id="7" w:name="P121"/>
      <w:bookmarkEnd w:id="7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246DAB" w:rsidRDefault="00246DA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7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246DAB" w:rsidRDefault="00246DA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48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246DAB" w:rsidRDefault="00246DA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9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246DAB" w:rsidRDefault="00246DAB">
      <w:pPr>
        <w:pStyle w:val="ConsPlusNormal"/>
        <w:spacing w:before="220"/>
        <w:ind w:firstLine="540"/>
        <w:jc w:val="both"/>
      </w:pPr>
      <w:bookmarkStart w:id="8" w:name="P127"/>
      <w:bookmarkEnd w:id="8"/>
      <w:r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1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246DAB" w:rsidRDefault="00246DAB">
      <w:pPr>
        <w:pStyle w:val="ConsPlusNormal"/>
        <w:jc w:val="both"/>
      </w:pPr>
      <w:r>
        <w:t xml:space="preserve">(часть 5.1 введена Федеральным </w:t>
      </w:r>
      <w:hyperlink r:id="rId50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5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6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246DAB" w:rsidRDefault="00246DAB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52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246DAB" w:rsidRDefault="00246DAB">
      <w:pPr>
        <w:pStyle w:val="ConsPlusNormal"/>
        <w:spacing w:before="220"/>
        <w:ind w:firstLine="540"/>
        <w:jc w:val="both"/>
      </w:pPr>
      <w:bookmarkStart w:id="9" w:name="P136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246DAB" w:rsidRDefault="00246DA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53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9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54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246DAB" w:rsidRDefault="00246DA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55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56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</w:t>
      </w:r>
      <w:r>
        <w:lastRenderedPageBreak/>
        <w:t xml:space="preserve">предусмотренную </w:t>
      </w:r>
      <w:hyperlink r:id="rId57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1) </w:t>
      </w:r>
      <w:hyperlink r:id="rId58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2) </w:t>
      </w:r>
      <w:hyperlink r:id="rId59">
        <w:r>
          <w:rPr>
            <w:color w:val="0000FF"/>
          </w:rPr>
          <w:t>Закон</w:t>
        </w:r>
      </w:hyperlink>
      <w:r>
        <w:t xml:space="preserve">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3) </w:t>
      </w:r>
      <w:hyperlink r:id="rId60">
        <w:r>
          <w:rPr>
            <w:color w:val="0000FF"/>
          </w:rPr>
          <w:t>Указ</w:t>
        </w:r>
      </w:hyperlink>
      <w:r>
        <w:t xml:space="preserve">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246DAB" w:rsidRDefault="00246DAB">
      <w:pPr>
        <w:pStyle w:val="ConsPlusNormal"/>
        <w:spacing w:before="220"/>
        <w:ind w:firstLine="540"/>
        <w:jc w:val="both"/>
      </w:pPr>
      <w:proofErr w:type="gramStart"/>
      <w:r>
        <w:t xml:space="preserve">4) </w:t>
      </w:r>
      <w:hyperlink r:id="rId61">
        <w:r>
          <w:rPr>
            <w:color w:val="0000FF"/>
          </w:rPr>
          <w:t>Закон</w:t>
        </w:r>
      </w:hyperlink>
      <w:r>
        <w:t xml:space="preserve">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246DAB" w:rsidRDefault="00246DAB">
      <w:pPr>
        <w:pStyle w:val="ConsPlusNormal"/>
        <w:spacing w:before="220"/>
        <w:ind w:firstLine="540"/>
        <w:jc w:val="both"/>
      </w:pPr>
      <w:r>
        <w:t xml:space="preserve">5) </w:t>
      </w:r>
      <w:hyperlink r:id="rId62">
        <w:r>
          <w:rPr>
            <w:color w:val="0000FF"/>
          </w:rPr>
          <w:t>Указ</w:t>
        </w:r>
      </w:hyperlink>
      <w:r>
        <w:t xml:space="preserve">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246DAB" w:rsidRDefault="00246DAB">
      <w:pPr>
        <w:pStyle w:val="ConsPlusNormal"/>
        <w:spacing w:before="220"/>
        <w:ind w:firstLine="540"/>
        <w:jc w:val="both"/>
      </w:pPr>
      <w:proofErr w:type="gramStart"/>
      <w:r>
        <w:t xml:space="preserve">6) </w:t>
      </w:r>
      <w:hyperlink r:id="rId63">
        <w:r>
          <w:rPr>
            <w:color w:val="0000FF"/>
          </w:rPr>
          <w:t>Закон</w:t>
        </w:r>
      </w:hyperlink>
      <w:r>
        <w:t xml:space="preserve">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246DAB" w:rsidRDefault="00246DAB">
      <w:pPr>
        <w:pStyle w:val="ConsPlusNormal"/>
        <w:ind w:firstLine="540"/>
        <w:jc w:val="both"/>
      </w:pPr>
    </w:p>
    <w:p w:rsidR="00246DAB" w:rsidRDefault="00246DAB">
      <w:pPr>
        <w:pStyle w:val="ConsPlusNormal"/>
        <w:jc w:val="right"/>
      </w:pPr>
      <w:r>
        <w:t>Президент</w:t>
      </w:r>
    </w:p>
    <w:p w:rsidR="00246DAB" w:rsidRDefault="00246DAB">
      <w:pPr>
        <w:pStyle w:val="ConsPlusNormal"/>
        <w:jc w:val="right"/>
      </w:pPr>
      <w:r>
        <w:lastRenderedPageBreak/>
        <w:t>Российской Федерации</w:t>
      </w:r>
    </w:p>
    <w:p w:rsidR="00246DAB" w:rsidRDefault="00246DAB">
      <w:pPr>
        <w:pStyle w:val="ConsPlusNormal"/>
        <w:jc w:val="right"/>
      </w:pPr>
      <w:r>
        <w:t>В.ПУТИН</w:t>
      </w:r>
    </w:p>
    <w:p w:rsidR="00246DAB" w:rsidRDefault="00246DAB">
      <w:pPr>
        <w:pStyle w:val="ConsPlusNormal"/>
      </w:pPr>
      <w:r>
        <w:t>Москва, Кремль</w:t>
      </w:r>
    </w:p>
    <w:p w:rsidR="00246DAB" w:rsidRDefault="00246DAB">
      <w:pPr>
        <w:pStyle w:val="ConsPlusNormal"/>
        <w:spacing w:before="220"/>
      </w:pPr>
      <w:r>
        <w:t>2 мая 2006 года</w:t>
      </w:r>
    </w:p>
    <w:p w:rsidR="00246DAB" w:rsidRDefault="00246DAB">
      <w:pPr>
        <w:pStyle w:val="ConsPlusNormal"/>
        <w:spacing w:before="220"/>
      </w:pPr>
      <w:r>
        <w:t>N 59-ФЗ</w:t>
      </w:r>
    </w:p>
    <w:p w:rsidR="00246DAB" w:rsidRDefault="00246DAB">
      <w:pPr>
        <w:pStyle w:val="ConsPlusNormal"/>
      </w:pPr>
    </w:p>
    <w:p w:rsidR="00246DAB" w:rsidRDefault="00246DAB">
      <w:pPr>
        <w:pStyle w:val="ConsPlusNormal"/>
      </w:pPr>
    </w:p>
    <w:p w:rsidR="00246DAB" w:rsidRDefault="00246DA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7F84" w:rsidRDefault="00727F84"/>
    <w:sectPr w:rsidR="00727F84" w:rsidSect="00682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46DAB"/>
    <w:rsid w:val="00246DAB"/>
    <w:rsid w:val="00727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6D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46D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46D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54052&amp;dst=100009" TargetMode="External"/><Relationship Id="rId18" Type="http://schemas.openxmlformats.org/officeDocument/2006/relationships/hyperlink" Target="https://login.consultant.ru/link/?req=doc&amp;base=LAW&amp;n=145999&amp;dst=100015" TargetMode="External"/><Relationship Id="rId26" Type="http://schemas.openxmlformats.org/officeDocument/2006/relationships/hyperlink" Target="https://login.consultant.ru/link/?req=doc&amp;base=LAW&amp;n=195322&amp;dst=100174" TargetMode="External"/><Relationship Id="rId39" Type="http://schemas.openxmlformats.org/officeDocument/2006/relationships/hyperlink" Target="https://login.consultant.ru/link/?req=doc&amp;base=LAW&amp;n=479088&amp;dst=100331" TargetMode="External"/><Relationship Id="rId21" Type="http://schemas.openxmlformats.org/officeDocument/2006/relationships/hyperlink" Target="https://login.consultant.ru/link/?req=doc&amp;base=LAW&amp;n=494840&amp;dst=100010" TargetMode="External"/><Relationship Id="rId34" Type="http://schemas.openxmlformats.org/officeDocument/2006/relationships/hyperlink" Target="https://login.consultant.ru/link/?req=doc&amp;base=LAW&amp;n=494840&amp;dst=100014" TargetMode="External"/><Relationship Id="rId42" Type="http://schemas.openxmlformats.org/officeDocument/2006/relationships/hyperlink" Target="https://login.consultant.ru/link/?req=doc&amp;base=LAW&amp;n=454052&amp;dst=100015" TargetMode="External"/><Relationship Id="rId47" Type="http://schemas.openxmlformats.org/officeDocument/2006/relationships/hyperlink" Target="https://login.consultant.ru/link/?req=doc&amp;base=LAW&amp;n=101960&amp;dst=100010" TargetMode="External"/><Relationship Id="rId50" Type="http://schemas.openxmlformats.org/officeDocument/2006/relationships/hyperlink" Target="https://login.consultant.ru/link/?req=doc&amp;base=LAW&amp;n=283516&amp;dst=100017" TargetMode="External"/><Relationship Id="rId55" Type="http://schemas.openxmlformats.org/officeDocument/2006/relationships/hyperlink" Target="https://login.consultant.ru/link/?req=doc&amp;base=LAW&amp;n=188321&amp;dst=100008" TargetMode="External"/><Relationship Id="rId63" Type="http://schemas.openxmlformats.org/officeDocument/2006/relationships/hyperlink" Target="https://login.consultant.ru/link/?req=doc&amp;base=ESU&amp;n=43655&amp;dst=100017" TargetMode="External"/><Relationship Id="rId7" Type="http://schemas.openxmlformats.org/officeDocument/2006/relationships/hyperlink" Target="https://login.consultant.ru/link/?req=doc&amp;base=LAW&amp;n=145999&amp;dst=10001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2875&amp;dst=100127" TargetMode="External"/><Relationship Id="rId20" Type="http://schemas.openxmlformats.org/officeDocument/2006/relationships/hyperlink" Target="https://login.consultant.ru/link/?req=doc&amp;base=LAW&amp;n=2875" TargetMode="External"/><Relationship Id="rId29" Type="http://schemas.openxmlformats.org/officeDocument/2006/relationships/hyperlink" Target="https://login.consultant.ru/link/?req=doc&amp;base=LAW&amp;n=494840&amp;dst=100012" TargetMode="External"/><Relationship Id="rId41" Type="http://schemas.openxmlformats.org/officeDocument/2006/relationships/hyperlink" Target="https://login.consultant.ru/link/?req=doc&amp;base=LAW&amp;n=283516&amp;dst=100012" TargetMode="External"/><Relationship Id="rId54" Type="http://schemas.openxmlformats.org/officeDocument/2006/relationships/hyperlink" Target="https://login.consultant.ru/link/?req=doc&amp;base=LAW&amp;n=149244" TargetMode="External"/><Relationship Id="rId62" Type="http://schemas.openxmlformats.org/officeDocument/2006/relationships/hyperlink" Target="https://login.consultant.ru/link/?req=doc&amp;base=ESU&amp;n=793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9088&amp;dst=100325" TargetMode="External"/><Relationship Id="rId11" Type="http://schemas.openxmlformats.org/officeDocument/2006/relationships/hyperlink" Target="https://login.consultant.ru/link/?req=doc&amp;base=LAW&amp;n=283516&amp;dst=100008" TargetMode="External"/><Relationship Id="rId24" Type="http://schemas.openxmlformats.org/officeDocument/2006/relationships/hyperlink" Target="https://login.consultant.ru/link/?req=doc&amp;base=LAW&amp;n=283516&amp;dst=100009" TargetMode="External"/><Relationship Id="rId32" Type="http://schemas.openxmlformats.org/officeDocument/2006/relationships/hyperlink" Target="https://login.consultant.ru/link/?req=doc&amp;base=LAW&amp;n=283516&amp;dst=100010" TargetMode="External"/><Relationship Id="rId37" Type="http://schemas.openxmlformats.org/officeDocument/2006/relationships/hyperlink" Target="https://login.consultant.ru/link/?req=doc&amp;base=LAW&amp;n=446157&amp;dst=100514" TargetMode="External"/><Relationship Id="rId40" Type="http://schemas.openxmlformats.org/officeDocument/2006/relationships/hyperlink" Target="https://login.consultant.ru/link/?req=doc&amp;base=LAW&amp;n=93980" TargetMode="External"/><Relationship Id="rId45" Type="http://schemas.openxmlformats.org/officeDocument/2006/relationships/hyperlink" Target="https://login.consultant.ru/link/?req=doc&amp;base=LAW&amp;n=495132&amp;dst=101445" TargetMode="External"/><Relationship Id="rId53" Type="http://schemas.openxmlformats.org/officeDocument/2006/relationships/hyperlink" Target="https://login.consultant.ru/link/?req=doc&amp;base=LAW&amp;n=201153&amp;dst=100186" TargetMode="External"/><Relationship Id="rId58" Type="http://schemas.openxmlformats.org/officeDocument/2006/relationships/hyperlink" Target="https://login.consultant.ru/link/?req=doc&amp;base=LAW&amp;n=1929" TargetMode="External"/><Relationship Id="rId5" Type="http://schemas.openxmlformats.org/officeDocument/2006/relationships/hyperlink" Target="https://login.consultant.ru/link/?req=doc&amp;base=LAW&amp;n=101960&amp;dst=100008" TargetMode="External"/><Relationship Id="rId15" Type="http://schemas.openxmlformats.org/officeDocument/2006/relationships/hyperlink" Target="https://login.consultant.ru/link/?req=doc&amp;base=LAW&amp;n=133199&amp;dst=100066" TargetMode="External"/><Relationship Id="rId23" Type="http://schemas.openxmlformats.org/officeDocument/2006/relationships/hyperlink" Target="https://login.consultant.ru/link/?req=doc&amp;base=LAW&amp;n=93980" TargetMode="External"/><Relationship Id="rId28" Type="http://schemas.openxmlformats.org/officeDocument/2006/relationships/hyperlink" Target="https://login.consultant.ru/link/?req=doc&amp;base=LAW&amp;n=500484&amp;dst=100010" TargetMode="External"/><Relationship Id="rId36" Type="http://schemas.openxmlformats.org/officeDocument/2006/relationships/hyperlink" Target="https://login.consultant.ru/link/?req=doc&amp;base=LAW&amp;n=201153&amp;dst=100182" TargetMode="External"/><Relationship Id="rId49" Type="http://schemas.openxmlformats.org/officeDocument/2006/relationships/hyperlink" Target="https://login.consultant.ru/link/?req=doc&amp;base=LAW&amp;n=148493&amp;dst=100010" TargetMode="External"/><Relationship Id="rId57" Type="http://schemas.openxmlformats.org/officeDocument/2006/relationships/hyperlink" Target="https://login.consultant.ru/link/?req=doc&amp;base=LAW&amp;n=483238&amp;dst=2726" TargetMode="External"/><Relationship Id="rId61" Type="http://schemas.openxmlformats.org/officeDocument/2006/relationships/hyperlink" Target="https://login.consultant.ru/link/?req=doc&amp;base=ESU&amp;n=15445&amp;dst=100009" TargetMode="External"/><Relationship Id="rId10" Type="http://schemas.openxmlformats.org/officeDocument/2006/relationships/hyperlink" Target="https://login.consultant.ru/link/?req=doc&amp;base=LAW&amp;n=188321&amp;dst=100008" TargetMode="External"/><Relationship Id="rId19" Type="http://schemas.openxmlformats.org/officeDocument/2006/relationships/hyperlink" Target="https://login.consultant.ru/link/?req=doc&amp;base=LAW&amp;n=145999&amp;dst=100017" TargetMode="External"/><Relationship Id="rId31" Type="http://schemas.openxmlformats.org/officeDocument/2006/relationships/hyperlink" Target="https://login.consultant.ru/link/?req=doc&amp;base=LAW&amp;n=454052&amp;dst=100013" TargetMode="External"/><Relationship Id="rId44" Type="http://schemas.openxmlformats.org/officeDocument/2006/relationships/hyperlink" Target="https://login.consultant.ru/link/?req=doc&amp;base=LAW&amp;n=148493&amp;dst=100009" TargetMode="External"/><Relationship Id="rId52" Type="http://schemas.openxmlformats.org/officeDocument/2006/relationships/hyperlink" Target="https://login.consultant.ru/link/?req=doc&amp;base=LAW&amp;n=201153&amp;dst=100185" TargetMode="External"/><Relationship Id="rId60" Type="http://schemas.openxmlformats.org/officeDocument/2006/relationships/hyperlink" Target="https://login.consultant.ru/link/?req=doc&amp;base=ESU&amp;n=6801" TargetMode="External"/><Relationship Id="rId65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201153&amp;dst=100181" TargetMode="External"/><Relationship Id="rId14" Type="http://schemas.openxmlformats.org/officeDocument/2006/relationships/hyperlink" Target="https://login.consultant.ru/link/?req=doc&amp;base=LAW&amp;n=494840&amp;dst=100009" TargetMode="External"/><Relationship Id="rId22" Type="http://schemas.openxmlformats.org/officeDocument/2006/relationships/hyperlink" Target="https://login.consultant.ru/link/?req=doc&amp;base=LAW&amp;n=479088&amp;dst=100327" TargetMode="External"/><Relationship Id="rId27" Type="http://schemas.openxmlformats.org/officeDocument/2006/relationships/hyperlink" Target="https://login.consultant.ru/link/?req=doc&amp;base=LAW&amp;n=133029&amp;dst=100011" TargetMode="External"/><Relationship Id="rId30" Type="http://schemas.openxmlformats.org/officeDocument/2006/relationships/hyperlink" Target="https://login.consultant.ru/link/?req=doc&amp;base=LAW&amp;n=454052&amp;dst=100012" TargetMode="External"/><Relationship Id="rId35" Type="http://schemas.openxmlformats.org/officeDocument/2006/relationships/hyperlink" Target="https://login.consultant.ru/link/?req=doc&amp;base=LAW&amp;n=482708&amp;dst=100238" TargetMode="External"/><Relationship Id="rId43" Type="http://schemas.openxmlformats.org/officeDocument/2006/relationships/hyperlink" Target="https://login.consultant.ru/link/?req=doc&amp;base=LAW&amp;n=494840&amp;dst=100015" TargetMode="External"/><Relationship Id="rId48" Type="http://schemas.openxmlformats.org/officeDocument/2006/relationships/hyperlink" Target="https://login.consultant.ru/link/?req=doc&amp;base=LAW&amp;n=283516&amp;dst=100015" TargetMode="External"/><Relationship Id="rId56" Type="http://schemas.openxmlformats.org/officeDocument/2006/relationships/hyperlink" Target="https://login.consultant.ru/link/?req=doc&amp;base=LAW&amp;n=215502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148493&amp;dst=100008" TargetMode="External"/><Relationship Id="rId51" Type="http://schemas.openxmlformats.org/officeDocument/2006/relationships/hyperlink" Target="https://login.consultant.ru/link/?req=doc&amp;base=LAW&amp;n=9398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6157&amp;dst=100514" TargetMode="External"/><Relationship Id="rId17" Type="http://schemas.openxmlformats.org/officeDocument/2006/relationships/hyperlink" Target="https://login.consultant.ru/link/?req=doc&amp;base=LAW&amp;n=453320&amp;dst=100211" TargetMode="External"/><Relationship Id="rId25" Type="http://schemas.openxmlformats.org/officeDocument/2006/relationships/hyperlink" Target="https://login.consultant.ru/link/?req=doc&amp;base=LAW&amp;n=501318&amp;dst=101414" TargetMode="External"/><Relationship Id="rId33" Type="http://schemas.openxmlformats.org/officeDocument/2006/relationships/hyperlink" Target="https://login.consultant.ru/link/?req=doc&amp;base=LAW&amp;n=454052&amp;dst=100014" TargetMode="External"/><Relationship Id="rId38" Type="http://schemas.openxmlformats.org/officeDocument/2006/relationships/hyperlink" Target="https://login.consultant.ru/link/?req=doc&amp;base=LAW&amp;n=501318&amp;dst=101414" TargetMode="External"/><Relationship Id="rId46" Type="http://schemas.openxmlformats.org/officeDocument/2006/relationships/hyperlink" Target="https://login.consultant.ru/link/?req=doc&amp;base=LAW&amp;n=101960&amp;dst=100009" TargetMode="External"/><Relationship Id="rId59" Type="http://schemas.openxmlformats.org/officeDocument/2006/relationships/hyperlink" Target="https://login.consultant.ru/link/?req=doc&amp;base=ESU&amp;n=29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4989</Words>
  <Characters>28443</Characters>
  <Application>Microsoft Office Word</Application>
  <DocSecurity>0</DocSecurity>
  <Lines>237</Lines>
  <Paragraphs>66</Paragraphs>
  <ScaleCrop>false</ScaleCrop>
  <Company/>
  <LinksUpToDate>false</LinksUpToDate>
  <CharactersWithSpaces>33366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prasm</dc:creator>
  <cp:lastModifiedBy>prasm</cp:lastModifiedBy>
  <cp:revision>1</cp:revision>
  <dcterms:created xsi:type="dcterms:W3CDTF">2025-04-11T09:21:00Z</dcterms:created>
  <dcterms:modified xsi:type="dcterms:W3CDTF">2025-04-11T09:22:00Z</dcterms:modified>
</cp:coreProperties>
</file>